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05" w:rsidRDefault="00C65F05" w:rsidP="00C65F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40650" cy="5805281"/>
            <wp:effectExtent l="19050" t="0" r="0" b="0"/>
            <wp:docPr id="1" name="Рисунок 0" descr="п.10.8-меры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10.8-меры поддержк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8677" cy="58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05" w:rsidRPr="00C65F05" w:rsidRDefault="00C65F05">
      <w:pPr>
        <w:rPr>
          <w:sz w:val="16"/>
          <w:szCs w:val="16"/>
        </w:rPr>
      </w:pPr>
    </w:p>
    <w:p w:rsidR="003F49BE" w:rsidRPr="00C65F05" w:rsidRDefault="00C65F05" w:rsidP="00C65F05">
      <w:pPr>
        <w:jc w:val="center"/>
        <w:rPr>
          <w:b/>
          <w:sz w:val="28"/>
          <w:szCs w:val="28"/>
        </w:rPr>
      </w:pPr>
      <w:r w:rsidRPr="00C65F05">
        <w:rPr>
          <w:b/>
          <w:sz w:val="28"/>
          <w:szCs w:val="28"/>
        </w:rPr>
        <w:t>Подробную информацию о мерах поддержки можно получить на </w:t>
      </w:r>
      <w:hyperlink r:id="rId5" w:history="1">
        <w:r w:rsidRPr="00C65F05">
          <w:rPr>
            <w:rStyle w:val="a3"/>
            <w:b/>
            <w:sz w:val="28"/>
            <w:szCs w:val="28"/>
          </w:rPr>
          <w:t>Инвестиционном портале Пермского края</w:t>
        </w:r>
      </w:hyperlink>
      <w:r w:rsidRPr="00C65F05">
        <w:rPr>
          <w:b/>
          <w:sz w:val="28"/>
          <w:szCs w:val="28"/>
        </w:rPr>
        <w:t>.</w:t>
      </w:r>
    </w:p>
    <w:sectPr w:rsidR="003F49BE" w:rsidRPr="00C65F05" w:rsidSect="00C65F0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F05"/>
    <w:rsid w:val="003F49BE"/>
    <w:rsid w:val="00C6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estinperm.ru/support-measu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2023-03-01T13:10:00Z</dcterms:created>
  <dcterms:modified xsi:type="dcterms:W3CDTF">2023-03-01T13:25:00Z</dcterms:modified>
</cp:coreProperties>
</file>