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00" w:rsidRPr="009D6B00" w:rsidRDefault="009D6B00" w:rsidP="0077621E">
      <w:pPr>
        <w:shd w:val="clear" w:color="auto" w:fill="FFFFFF"/>
        <w:spacing w:after="408" w:line="51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ru-RU"/>
        </w:rPr>
      </w:pPr>
      <w:r w:rsidRPr="009D6B00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ru-RU"/>
        </w:rPr>
        <w:t>Строительство парка экстремальных видов спорта</w:t>
      </w:r>
    </w:p>
    <w:p w:rsidR="009D6B00" w:rsidRPr="009D6B00" w:rsidRDefault="009D6B00" w:rsidP="009D6B0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4" w:anchor="docs" w:history="1">
        <w:r w:rsidRPr="0077621E">
          <w:rPr>
            <w:rFonts w:ascii="Arial" w:eastAsia="Times New Roman" w:hAnsi="Arial" w:cs="Arial"/>
            <w:caps/>
            <w:color w:val="FFFFFF"/>
            <w:sz w:val="19"/>
            <w:lang w:eastAsia="ru-RU"/>
          </w:rPr>
          <w:t>ДОКУМЕНТЫ</w:t>
        </w:r>
      </w:hyperlink>
      <w:r w:rsidRPr="009D6B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hyperlink r:id="rId5" w:tgtFrame="_blank" w:tooltip="Открыть в новом окне" w:history="1">
        <w:r w:rsidRPr="0077621E">
          <w:rPr>
            <w:rFonts w:ascii="Arial" w:eastAsia="Times New Roman" w:hAnsi="Arial" w:cs="Arial"/>
            <w:caps/>
            <w:color w:val="FFFFFF"/>
            <w:sz w:val="19"/>
            <w:lang w:eastAsia="ru-RU"/>
          </w:rPr>
          <w:t>ВИРТУАЛЬНЫЙ ТУР</w:t>
        </w:r>
      </w:hyperlink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6"/>
        <w:gridCol w:w="11128"/>
      </w:tblGrid>
      <w:tr w:rsidR="009D6B00" w:rsidRPr="009D6B00" w:rsidTr="009D6B00">
        <w:tc>
          <w:tcPr>
            <w:tcW w:w="15304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Основные сведения о земельном участке</w:t>
            </w:r>
          </w:p>
        </w:tc>
      </w:tr>
      <w:tr w:rsidR="009D6B00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Планируемое использование земельного участка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Строительство парка экстремальных видов спорта</w:t>
            </w:r>
          </w:p>
        </w:tc>
      </w:tr>
      <w:tr w:rsidR="009D6B00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Отраслевая принадлежность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Санаторно-курортный и туристский комплекс</w:t>
            </w:r>
          </w:p>
        </w:tc>
      </w:tr>
      <w:tr w:rsidR="009D6B00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Адрес места расположения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Кавказский район, г. Кропоткин, ул. </w:t>
            </w:r>
            <w:proofErr w:type="gram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Красноармейская</w:t>
            </w:r>
            <w:proofErr w:type="gram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, 430</w:t>
            </w:r>
          </w:p>
        </w:tc>
      </w:tr>
      <w:tr w:rsidR="009D6B00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Кадастровый учет земельного участка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Не зарегистрирован</w:t>
            </w:r>
          </w:p>
        </w:tc>
      </w:tr>
      <w:tr w:rsidR="009D6B00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Кадастровый номер участка/квартала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23:44:0304049</w:t>
            </w:r>
          </w:p>
        </w:tc>
      </w:tr>
      <w:tr w:rsidR="009D6B00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Площадь декларированная (м</w:t>
            </w:r>
            <w:proofErr w:type="gram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2</w:t>
            </w:r>
            <w:proofErr w:type="gram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114000.00</w:t>
            </w:r>
          </w:p>
        </w:tc>
      </w:tr>
      <w:tr w:rsidR="009D6B00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Предельный размер площади (м</w:t>
            </w:r>
            <w:proofErr w:type="gram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2</w:t>
            </w:r>
            <w:proofErr w:type="gram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114000.00</w:t>
            </w:r>
          </w:p>
        </w:tc>
      </w:tr>
      <w:tr w:rsidR="009D6B00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Категория земель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земли населенных пунктов</w:t>
            </w:r>
          </w:p>
        </w:tc>
      </w:tr>
      <w:tr w:rsidR="009D6B00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Вид разрешенного использования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Общественная застройка</w:t>
            </w:r>
          </w:p>
        </w:tc>
      </w:tr>
      <w:tr w:rsidR="009D6B00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Фактическое использование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не используется</w:t>
            </w:r>
          </w:p>
        </w:tc>
      </w:tr>
      <w:tr w:rsidR="009D6B00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Генеральный план муниципального образования город Кропоткин, утвержденный решением 51 сессии Думы IV созыва муниципального образования город Кропоткин Краснодарского края от 24 декабря 2008 года № 796. Правила землепользования и застройки, утвержденные Решением Совета Кропоткинского городского поселения Кавказского района очередной 15 сессии от 15.10.2009г. №146.</w:t>
            </w:r>
          </w:p>
        </w:tc>
      </w:tr>
      <w:tr w:rsidR="009D6B00" w:rsidRPr="009D6B00" w:rsidTr="009D6B00">
        <w:tc>
          <w:tcPr>
            <w:tcW w:w="15304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Информация об имущественном комплексе (заполняется при наличии на земельном участке имущества, в том числе зданий</w:t>
            </w:r>
            <w:r w:rsidRPr="0077621E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 xml:space="preserve"> и т.д.)</w:t>
            </w:r>
          </w:p>
        </w:tc>
      </w:tr>
      <w:tr w:rsidR="009D6B00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Стоимость имущественного комплекса, млн. руб.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 </w:t>
            </w:r>
          </w:p>
        </w:tc>
      </w:tr>
      <w:tr w:rsidR="009D6B00" w:rsidRPr="009D6B00" w:rsidTr="009D6B00">
        <w:tc>
          <w:tcPr>
            <w:tcW w:w="15304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77621E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Собственник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государственная собственность не разграничена</w:t>
            </w:r>
          </w:p>
        </w:tc>
      </w:tr>
      <w:tr w:rsidR="0077621E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Правообладатель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В ведении муниципального образования Кавказский район</w:t>
            </w:r>
          </w:p>
        </w:tc>
      </w:tr>
      <w:tr w:rsidR="0077621E" w:rsidRPr="0077621E" w:rsidTr="0077621E">
        <w:tc>
          <w:tcPr>
            <w:tcW w:w="4176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Вид права</w:t>
            </w:r>
          </w:p>
        </w:tc>
        <w:tc>
          <w:tcPr>
            <w:tcW w:w="11128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Другое</w:t>
            </w:r>
          </w:p>
        </w:tc>
      </w:tr>
    </w:tbl>
    <w:p w:rsidR="0077621E" w:rsidRDefault="0077621E"/>
    <w:p w:rsidR="0077621E" w:rsidRDefault="0077621E"/>
    <w:tbl>
      <w:tblPr>
        <w:tblW w:w="153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45"/>
        <w:gridCol w:w="33"/>
        <w:gridCol w:w="12"/>
        <w:gridCol w:w="16"/>
        <w:gridCol w:w="33"/>
        <w:gridCol w:w="16"/>
        <w:gridCol w:w="85"/>
        <w:gridCol w:w="1983"/>
        <w:gridCol w:w="1204"/>
        <w:gridCol w:w="3615"/>
        <w:gridCol w:w="4962"/>
      </w:tblGrid>
      <w:tr w:rsidR="009D6B00" w:rsidRPr="009D6B00" w:rsidTr="0077621E">
        <w:tc>
          <w:tcPr>
            <w:tcW w:w="15304" w:type="dxa"/>
            <w:gridSpan w:val="11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77621E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proofErr w:type="gramStart"/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lastRenderedPageBreak/>
              <w:t>Информация о предприятиях</w:t>
            </w:r>
            <w:r w:rsidR="0077621E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-</w:t>
            </w: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 xml:space="preserve">банкротах (заполняется в случае, если собственник (правообладатель) земельного участка и </w:t>
            </w:r>
            <w:proofErr w:type="spellStart"/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иму</w:t>
            </w:r>
            <w:proofErr w:type="spellEnd"/>
            <w:proofErr w:type="gramEnd"/>
          </w:p>
        </w:tc>
      </w:tr>
      <w:tr w:rsidR="0077621E" w:rsidRPr="0077621E" w:rsidTr="0077621E">
        <w:tc>
          <w:tcPr>
            <w:tcW w:w="3439" w:type="dxa"/>
            <w:gridSpan w:val="5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77621E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Рыночная стоимость недвижимого имущества (согласно отчет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у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об оценке в случае ее проведения). Общая стоимость</w:t>
            </w:r>
          </w:p>
        </w:tc>
        <w:tc>
          <w:tcPr>
            <w:tcW w:w="11865" w:type="dxa"/>
            <w:gridSpan w:val="6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 </w:t>
            </w:r>
          </w:p>
        </w:tc>
      </w:tr>
      <w:tr w:rsidR="0077621E" w:rsidRPr="0077621E" w:rsidTr="0077621E">
        <w:tc>
          <w:tcPr>
            <w:tcW w:w="3439" w:type="dxa"/>
            <w:gridSpan w:val="5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В том числе стоимость права пользования (собственности) земельным участком</w:t>
            </w:r>
          </w:p>
        </w:tc>
        <w:tc>
          <w:tcPr>
            <w:tcW w:w="11865" w:type="dxa"/>
            <w:gridSpan w:val="6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 </w:t>
            </w:r>
          </w:p>
        </w:tc>
      </w:tr>
      <w:tr w:rsidR="0077621E" w:rsidRPr="0077621E" w:rsidTr="0077621E">
        <w:tc>
          <w:tcPr>
            <w:tcW w:w="3439" w:type="dxa"/>
            <w:gridSpan w:val="5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Начальная цена</w:t>
            </w:r>
          </w:p>
        </w:tc>
        <w:tc>
          <w:tcPr>
            <w:tcW w:w="11865" w:type="dxa"/>
            <w:gridSpan w:val="6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 </w:t>
            </w:r>
          </w:p>
        </w:tc>
      </w:tr>
      <w:tr w:rsidR="009D6B00" w:rsidRPr="009D6B00" w:rsidTr="0077621E">
        <w:tc>
          <w:tcPr>
            <w:tcW w:w="15304" w:type="dxa"/>
            <w:gridSpan w:val="11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Сведения об обременениях и ограничениях</w:t>
            </w:r>
          </w:p>
        </w:tc>
      </w:tr>
      <w:tr w:rsidR="0077621E" w:rsidRPr="0077621E" w:rsidTr="0077621E">
        <w:tc>
          <w:tcPr>
            <w:tcW w:w="3455" w:type="dxa"/>
            <w:gridSpan w:val="6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Вид обременения, ограничения</w:t>
            </w:r>
          </w:p>
        </w:tc>
        <w:tc>
          <w:tcPr>
            <w:tcW w:w="11849" w:type="dxa"/>
            <w:gridSpan w:val="5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77621E" w:rsidRPr="0077621E" w:rsidTr="0077621E">
        <w:tc>
          <w:tcPr>
            <w:tcW w:w="3455" w:type="dxa"/>
            <w:gridSpan w:val="6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Площадь обременения</w:t>
            </w:r>
          </w:p>
        </w:tc>
        <w:tc>
          <w:tcPr>
            <w:tcW w:w="11849" w:type="dxa"/>
            <w:gridSpan w:val="5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 </w:t>
            </w:r>
          </w:p>
        </w:tc>
      </w:tr>
      <w:tr w:rsidR="009D6B00" w:rsidRPr="009D6B00" w:rsidTr="0077621E">
        <w:tc>
          <w:tcPr>
            <w:tcW w:w="15304" w:type="dxa"/>
            <w:gridSpan w:val="11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Электроснабжение</w:t>
            </w:r>
          </w:p>
        </w:tc>
      </w:tr>
      <w:tr w:rsidR="009D6B00" w:rsidRPr="0077621E" w:rsidTr="0077621E">
        <w:tc>
          <w:tcPr>
            <w:tcW w:w="3406" w:type="dxa"/>
            <w:gridSpan w:val="4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Центр питания 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(наименование, собственник)</w:t>
            </w:r>
          </w:p>
        </w:tc>
        <w:tc>
          <w:tcPr>
            <w:tcW w:w="11898" w:type="dxa"/>
            <w:gridSpan w:val="7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ПС 10/6 кВ «КП-9», ОАО «</w:t>
            </w:r>
            <w:proofErr w:type="spell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НЭСК-электросети</w:t>
            </w:r>
            <w:proofErr w:type="spell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»</w:t>
            </w:r>
          </w:p>
        </w:tc>
      </w:tr>
      <w:tr w:rsidR="009D6B00" w:rsidRPr="0077621E" w:rsidTr="0077621E">
        <w:tc>
          <w:tcPr>
            <w:tcW w:w="3406" w:type="dxa"/>
            <w:gridSpan w:val="4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Центр питания (класс напряжения)</w:t>
            </w:r>
          </w:p>
        </w:tc>
        <w:tc>
          <w:tcPr>
            <w:tcW w:w="11898" w:type="dxa"/>
            <w:gridSpan w:val="7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Средний класс напряжения – от 1 кВ до 35 кВ</w:t>
            </w:r>
          </w:p>
        </w:tc>
      </w:tr>
      <w:tr w:rsidR="009D6B00" w:rsidRPr="0077621E" w:rsidTr="0077621E">
        <w:tc>
          <w:tcPr>
            <w:tcW w:w="3406" w:type="dxa"/>
            <w:gridSpan w:val="4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Центр питания (свободная мощность (МВт))</w:t>
            </w:r>
          </w:p>
        </w:tc>
        <w:tc>
          <w:tcPr>
            <w:tcW w:w="11898" w:type="dxa"/>
            <w:gridSpan w:val="7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0.04</w:t>
            </w:r>
          </w:p>
        </w:tc>
      </w:tr>
      <w:tr w:rsidR="009D6B00" w:rsidRPr="0077621E" w:rsidTr="0077621E">
        <w:tc>
          <w:tcPr>
            <w:tcW w:w="3406" w:type="dxa"/>
            <w:gridSpan w:val="4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Центр питания (расстояние (м))</w:t>
            </w:r>
          </w:p>
        </w:tc>
        <w:tc>
          <w:tcPr>
            <w:tcW w:w="11898" w:type="dxa"/>
            <w:gridSpan w:val="7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400.00</w:t>
            </w:r>
          </w:p>
        </w:tc>
      </w:tr>
      <w:tr w:rsidR="009D6B00" w:rsidRPr="0077621E" w:rsidTr="0077621E">
        <w:tc>
          <w:tcPr>
            <w:tcW w:w="3406" w:type="dxa"/>
            <w:gridSpan w:val="4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Ближайшая точка подключения (напряжение в сети, кВ)</w:t>
            </w:r>
          </w:p>
        </w:tc>
        <w:tc>
          <w:tcPr>
            <w:tcW w:w="11898" w:type="dxa"/>
            <w:gridSpan w:val="7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0.40</w:t>
            </w:r>
          </w:p>
        </w:tc>
      </w:tr>
      <w:tr w:rsidR="009D6B00" w:rsidRPr="0077621E" w:rsidTr="0077621E">
        <w:tc>
          <w:tcPr>
            <w:tcW w:w="3406" w:type="dxa"/>
            <w:gridSpan w:val="4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Ближайшая точка подключения (расстояние (м))</w:t>
            </w:r>
          </w:p>
        </w:tc>
        <w:tc>
          <w:tcPr>
            <w:tcW w:w="11898" w:type="dxa"/>
            <w:gridSpan w:val="7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200.00</w:t>
            </w:r>
          </w:p>
        </w:tc>
      </w:tr>
      <w:tr w:rsidR="009D6B00" w:rsidRPr="009D6B00" w:rsidTr="0077621E">
        <w:tc>
          <w:tcPr>
            <w:tcW w:w="15304" w:type="dxa"/>
            <w:gridSpan w:val="11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Газоснабжение</w:t>
            </w:r>
          </w:p>
        </w:tc>
      </w:tr>
      <w:tr w:rsidR="0077621E" w:rsidRPr="0077621E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Газопровод (наименование, собственник)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АГРС «</w:t>
            </w:r>
            <w:proofErr w:type="spell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Кропоткинская</w:t>
            </w:r>
            <w:proofErr w:type="spell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», ОАО «</w:t>
            </w:r>
            <w:proofErr w:type="spell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Кубаньгазпром</w:t>
            </w:r>
            <w:proofErr w:type="spell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»</w:t>
            </w:r>
          </w:p>
        </w:tc>
      </w:tr>
      <w:tr w:rsidR="0077621E" w:rsidRPr="0077621E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Газопровод (диаметр (</w:t>
            </w:r>
            <w:proofErr w:type="gram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мм</w:t>
            </w:r>
            <w:proofErr w:type="gram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))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 </w:t>
            </w:r>
          </w:p>
        </w:tc>
      </w:tr>
      <w:tr w:rsidR="0077621E" w:rsidRPr="0077621E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Газопровод (давление (МПа))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Газопроводы высокого давления II категории –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от 0,3 до 0,6</w:t>
            </w:r>
          </w:p>
        </w:tc>
      </w:tr>
      <w:tr w:rsidR="0077621E" w:rsidRPr="0077621E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77621E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Газопровод (пропускная способность (куб. м.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br/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в год))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1536144840.00</w:t>
            </w:r>
          </w:p>
        </w:tc>
      </w:tr>
      <w:tr w:rsidR="0077621E" w:rsidRPr="0077621E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Газопровод (расстояние (м))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6.22</w:t>
            </w:r>
          </w:p>
        </w:tc>
      </w:tr>
      <w:tr w:rsidR="0077621E" w:rsidRPr="0077621E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Ближайшая точка подключения (диаметр (</w:t>
            </w:r>
            <w:proofErr w:type="gram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мм</w:t>
            </w:r>
            <w:proofErr w:type="gram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))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 </w:t>
            </w:r>
          </w:p>
        </w:tc>
      </w:tr>
      <w:tr w:rsidR="0077621E" w:rsidRPr="0077621E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Ближайшая точка подключения (пропускная способность (куб. м.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в год))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 </w:t>
            </w:r>
          </w:p>
        </w:tc>
      </w:tr>
      <w:tr w:rsidR="0077621E" w:rsidRPr="0077621E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Ближайшая точка подключения (расстояние (м))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 </w:t>
            </w:r>
          </w:p>
        </w:tc>
      </w:tr>
      <w:tr w:rsidR="009D6B00" w:rsidRPr="009D6B00" w:rsidTr="0077621E">
        <w:tc>
          <w:tcPr>
            <w:tcW w:w="15304" w:type="dxa"/>
            <w:gridSpan w:val="11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Водоснабжение</w:t>
            </w:r>
          </w:p>
        </w:tc>
      </w:tr>
      <w:tr w:rsidR="0077621E" w:rsidRPr="0077621E" w:rsidTr="0077621E">
        <w:tc>
          <w:tcPr>
            <w:tcW w:w="3390" w:type="dxa"/>
            <w:gridSpan w:val="3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Источник водоснабжения (Наименование, собственник)</w:t>
            </w:r>
          </w:p>
        </w:tc>
        <w:tc>
          <w:tcPr>
            <w:tcW w:w="11914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арт.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скважина, администрация </w:t>
            </w:r>
            <w:proofErr w:type="gram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г</w:t>
            </w:r>
            <w:proofErr w:type="gram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. Кропоткина, в Северо-восточной части г. Кропоткина стальной водопровод по ул. Тельмана</w:t>
            </w:r>
          </w:p>
        </w:tc>
      </w:tr>
      <w:tr w:rsidR="0077621E" w:rsidRPr="0077621E" w:rsidTr="0077621E">
        <w:tc>
          <w:tcPr>
            <w:tcW w:w="3390" w:type="dxa"/>
            <w:gridSpan w:val="3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77621E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Источник водоснабжения (мощность (куб.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м.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br/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в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сут</w:t>
            </w:r>
            <w:proofErr w:type="spell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.))</w:t>
            </w:r>
          </w:p>
        </w:tc>
        <w:tc>
          <w:tcPr>
            <w:tcW w:w="11914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3600.00</w:t>
            </w:r>
          </w:p>
        </w:tc>
      </w:tr>
      <w:tr w:rsidR="0077621E" w:rsidRPr="0077621E" w:rsidTr="0077621E">
        <w:tc>
          <w:tcPr>
            <w:tcW w:w="3390" w:type="dxa"/>
            <w:gridSpan w:val="3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Источник 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водоснабжения (качество воды)</w:t>
            </w:r>
          </w:p>
        </w:tc>
        <w:tc>
          <w:tcPr>
            <w:tcW w:w="11914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Питьевая</w:t>
            </w:r>
          </w:p>
        </w:tc>
      </w:tr>
      <w:tr w:rsidR="0077621E" w:rsidRPr="0077621E" w:rsidTr="0077621E">
        <w:tc>
          <w:tcPr>
            <w:tcW w:w="3390" w:type="dxa"/>
            <w:gridSpan w:val="3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Источник водоснабжения (расстояние (м))</w:t>
            </w:r>
          </w:p>
        </w:tc>
        <w:tc>
          <w:tcPr>
            <w:tcW w:w="11914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3400.00</w:t>
            </w:r>
          </w:p>
        </w:tc>
      </w:tr>
      <w:tr w:rsidR="0077621E" w:rsidRPr="0077621E" w:rsidTr="0077621E">
        <w:tc>
          <w:tcPr>
            <w:tcW w:w="3390" w:type="dxa"/>
            <w:gridSpan w:val="3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77621E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Ближайшая точка подключения (мощность (куб.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м.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br/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в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сут</w:t>
            </w:r>
            <w:proofErr w:type="spell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.))</w:t>
            </w:r>
          </w:p>
        </w:tc>
        <w:tc>
          <w:tcPr>
            <w:tcW w:w="11914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3974.00</w:t>
            </w:r>
          </w:p>
        </w:tc>
      </w:tr>
      <w:tr w:rsidR="0077621E" w:rsidRPr="0077621E" w:rsidTr="0077621E">
        <w:tc>
          <w:tcPr>
            <w:tcW w:w="3390" w:type="dxa"/>
            <w:gridSpan w:val="3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Ближайшая точка подключения (диаметр (</w:t>
            </w:r>
            <w:proofErr w:type="gram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мм</w:t>
            </w:r>
            <w:proofErr w:type="gram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))</w:t>
            </w:r>
          </w:p>
        </w:tc>
        <w:tc>
          <w:tcPr>
            <w:tcW w:w="11914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250.00</w:t>
            </w:r>
          </w:p>
        </w:tc>
      </w:tr>
      <w:tr w:rsidR="0077621E" w:rsidRPr="0077621E" w:rsidTr="0077621E">
        <w:tc>
          <w:tcPr>
            <w:tcW w:w="3390" w:type="dxa"/>
            <w:gridSpan w:val="3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Ближайшая точка подключения (расстояние (м))</w:t>
            </w:r>
          </w:p>
        </w:tc>
        <w:tc>
          <w:tcPr>
            <w:tcW w:w="11914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200.00</w:t>
            </w:r>
          </w:p>
        </w:tc>
      </w:tr>
      <w:tr w:rsidR="009D6B00" w:rsidRPr="009D6B00" w:rsidTr="0077621E">
        <w:tc>
          <w:tcPr>
            <w:tcW w:w="15304" w:type="dxa"/>
            <w:gridSpan w:val="11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Канализация</w:t>
            </w:r>
          </w:p>
        </w:tc>
      </w:tr>
      <w:tr w:rsidR="0077621E" w:rsidRPr="0077621E" w:rsidTr="0077621E">
        <w:tc>
          <w:tcPr>
            <w:tcW w:w="3378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Тип сооружений (Наименование, собственник)</w:t>
            </w:r>
          </w:p>
        </w:tc>
        <w:tc>
          <w:tcPr>
            <w:tcW w:w="11926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строительство локального очистного сооружения</w:t>
            </w:r>
          </w:p>
        </w:tc>
      </w:tr>
      <w:tr w:rsidR="0077621E" w:rsidRPr="0077621E" w:rsidTr="0077621E">
        <w:tc>
          <w:tcPr>
            <w:tcW w:w="3378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77621E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Тип сооружений 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(мощность (куб.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м.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br/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в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сут</w:t>
            </w:r>
            <w:proofErr w:type="spell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.))</w:t>
            </w:r>
          </w:p>
        </w:tc>
        <w:tc>
          <w:tcPr>
            <w:tcW w:w="11926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  <w:tr w:rsidR="0077621E" w:rsidRPr="0077621E" w:rsidTr="0077621E">
        <w:tc>
          <w:tcPr>
            <w:tcW w:w="3378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Тип сооружений (расстояние (м))</w:t>
            </w:r>
          </w:p>
        </w:tc>
        <w:tc>
          <w:tcPr>
            <w:tcW w:w="11926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 </w:t>
            </w:r>
          </w:p>
        </w:tc>
      </w:tr>
      <w:tr w:rsidR="0077621E" w:rsidRPr="0077621E" w:rsidTr="0077621E">
        <w:tc>
          <w:tcPr>
            <w:tcW w:w="3378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77621E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Ближайшая точка подключения (мощность (куб.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м.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br/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в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сут</w:t>
            </w:r>
            <w:proofErr w:type="spell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.))</w:t>
            </w:r>
          </w:p>
        </w:tc>
        <w:tc>
          <w:tcPr>
            <w:tcW w:w="11926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 </w:t>
            </w:r>
          </w:p>
        </w:tc>
      </w:tr>
      <w:tr w:rsidR="0077621E" w:rsidRPr="0077621E" w:rsidTr="0077621E">
        <w:tc>
          <w:tcPr>
            <w:tcW w:w="3378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Ближайшая точка подключения (диаметр (</w:t>
            </w:r>
            <w:proofErr w:type="gram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мм</w:t>
            </w:r>
            <w:proofErr w:type="gram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))</w:t>
            </w:r>
          </w:p>
        </w:tc>
        <w:tc>
          <w:tcPr>
            <w:tcW w:w="11926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 </w:t>
            </w:r>
          </w:p>
        </w:tc>
      </w:tr>
      <w:tr w:rsidR="0077621E" w:rsidRPr="0077621E" w:rsidTr="0077621E">
        <w:tc>
          <w:tcPr>
            <w:tcW w:w="3378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Ближайшая точка подключения (расстояние (м))</w:t>
            </w:r>
          </w:p>
        </w:tc>
        <w:tc>
          <w:tcPr>
            <w:tcW w:w="11926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 </w:t>
            </w:r>
          </w:p>
        </w:tc>
      </w:tr>
      <w:tr w:rsidR="009D6B00" w:rsidRPr="009D6B00" w:rsidTr="0077621E">
        <w:tc>
          <w:tcPr>
            <w:tcW w:w="15304" w:type="dxa"/>
            <w:gridSpan w:val="11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Телефонизация/интернет</w:t>
            </w:r>
          </w:p>
        </w:tc>
      </w:tr>
      <w:tr w:rsidR="0077621E" w:rsidRPr="0077621E" w:rsidTr="0077621E">
        <w:tc>
          <w:tcPr>
            <w:tcW w:w="3345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Центральная сеть (расстояние (м))</w:t>
            </w:r>
          </w:p>
        </w:tc>
        <w:tc>
          <w:tcPr>
            <w:tcW w:w="11959" w:type="dxa"/>
            <w:gridSpan w:val="10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1200.00</w:t>
            </w:r>
          </w:p>
        </w:tc>
      </w:tr>
      <w:tr w:rsidR="0077621E" w:rsidRPr="0077621E" w:rsidTr="0077621E">
        <w:tc>
          <w:tcPr>
            <w:tcW w:w="3345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Мобильная связь (расстояние (м))</w:t>
            </w:r>
          </w:p>
        </w:tc>
        <w:tc>
          <w:tcPr>
            <w:tcW w:w="11959" w:type="dxa"/>
            <w:gridSpan w:val="10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5500.00</w:t>
            </w:r>
          </w:p>
        </w:tc>
      </w:tr>
      <w:tr w:rsidR="0077621E" w:rsidRPr="0077621E" w:rsidTr="0077621E">
        <w:tc>
          <w:tcPr>
            <w:tcW w:w="3345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Расчетная стоимость обеспечения земельного участка инженерной инфраструктурой, млн.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руб.</w:t>
            </w:r>
          </w:p>
        </w:tc>
        <w:tc>
          <w:tcPr>
            <w:tcW w:w="11959" w:type="dxa"/>
            <w:gridSpan w:val="10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1.35</w:t>
            </w:r>
          </w:p>
        </w:tc>
      </w:tr>
      <w:tr w:rsidR="009D6B00" w:rsidRPr="009D6B00" w:rsidTr="0077621E">
        <w:tc>
          <w:tcPr>
            <w:tcW w:w="15304" w:type="dxa"/>
            <w:gridSpan w:val="11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77621E" w:rsidRPr="0077621E" w:rsidTr="0077621E">
        <w:tc>
          <w:tcPr>
            <w:tcW w:w="5523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 xml:space="preserve">Удаленность </w:t>
            </w:r>
            <w:proofErr w:type="gramStart"/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от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Название</w:t>
            </w:r>
          </w:p>
        </w:tc>
        <w:tc>
          <w:tcPr>
            <w:tcW w:w="4962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Расстояние (</w:t>
            </w:r>
            <w:proofErr w:type="gramStart"/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км</w:t>
            </w:r>
            <w:proofErr w:type="gramEnd"/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)</w:t>
            </w:r>
          </w:p>
        </w:tc>
      </w:tr>
      <w:tr w:rsidR="0077621E" w:rsidRPr="0077621E" w:rsidTr="0077621E">
        <w:tc>
          <w:tcPr>
            <w:tcW w:w="5523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Удаленность от центра муниципального образования</w:t>
            </w:r>
          </w:p>
        </w:tc>
        <w:tc>
          <w:tcPr>
            <w:tcW w:w="4819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город Кропоткин</w:t>
            </w:r>
          </w:p>
        </w:tc>
        <w:tc>
          <w:tcPr>
            <w:tcW w:w="4962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4.00</w:t>
            </w:r>
          </w:p>
        </w:tc>
      </w:tr>
      <w:tr w:rsidR="0077621E" w:rsidRPr="0077621E" w:rsidTr="0077621E">
        <w:tc>
          <w:tcPr>
            <w:tcW w:w="5523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Удаленность от ближайшего населенного пункта</w:t>
            </w:r>
          </w:p>
        </w:tc>
        <w:tc>
          <w:tcPr>
            <w:tcW w:w="4819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станица Кавказская</w:t>
            </w:r>
          </w:p>
        </w:tc>
        <w:tc>
          <w:tcPr>
            <w:tcW w:w="4962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1.90</w:t>
            </w:r>
          </w:p>
        </w:tc>
      </w:tr>
      <w:tr w:rsidR="0077621E" w:rsidRPr="0077621E" w:rsidTr="0077621E">
        <w:tc>
          <w:tcPr>
            <w:tcW w:w="5523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Удаленность от центра субъекта РФ</w:t>
            </w:r>
          </w:p>
        </w:tc>
        <w:tc>
          <w:tcPr>
            <w:tcW w:w="4819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город Краснодар</w:t>
            </w:r>
          </w:p>
        </w:tc>
        <w:tc>
          <w:tcPr>
            <w:tcW w:w="4962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144.00</w:t>
            </w:r>
          </w:p>
        </w:tc>
      </w:tr>
      <w:tr w:rsidR="0077621E" w:rsidRPr="0077621E" w:rsidTr="0077621E">
        <w:tc>
          <w:tcPr>
            <w:tcW w:w="5523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Удаленность от автомагистрали (краевого, федерального значения)</w:t>
            </w:r>
          </w:p>
        </w:tc>
        <w:tc>
          <w:tcPr>
            <w:tcW w:w="4819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ФАД «Кавказ»</w:t>
            </w:r>
          </w:p>
        </w:tc>
        <w:tc>
          <w:tcPr>
            <w:tcW w:w="4962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7.00</w:t>
            </w:r>
          </w:p>
        </w:tc>
      </w:tr>
      <w:tr w:rsidR="0077621E" w:rsidRPr="0077621E" w:rsidTr="0077621E">
        <w:tc>
          <w:tcPr>
            <w:tcW w:w="5523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Удаленность от автодороги местного значения</w:t>
            </w:r>
          </w:p>
        </w:tc>
        <w:tc>
          <w:tcPr>
            <w:tcW w:w="4819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ул.</w:t>
            </w:r>
            <w:r w:rsidR="0077621E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Красноармейская</w:t>
            </w:r>
            <w:proofErr w:type="gram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с асфальтовым покрытием</w:t>
            </w:r>
          </w:p>
        </w:tc>
        <w:tc>
          <w:tcPr>
            <w:tcW w:w="4962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0.05</w:t>
            </w:r>
          </w:p>
        </w:tc>
      </w:tr>
      <w:tr w:rsidR="0077621E" w:rsidRPr="0077621E" w:rsidTr="0077621E">
        <w:tc>
          <w:tcPr>
            <w:tcW w:w="5523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Удаленность от ближайшей железнодорожной станции</w:t>
            </w:r>
          </w:p>
        </w:tc>
        <w:tc>
          <w:tcPr>
            <w:tcW w:w="4819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станция «Кавказская»</w:t>
            </w:r>
          </w:p>
        </w:tc>
        <w:tc>
          <w:tcPr>
            <w:tcW w:w="4962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4.50</w:t>
            </w:r>
          </w:p>
        </w:tc>
      </w:tr>
      <w:tr w:rsidR="0077621E" w:rsidRPr="0077621E" w:rsidTr="0077621E">
        <w:tc>
          <w:tcPr>
            <w:tcW w:w="5523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Удаленность от ближайших железнодорожных путей</w:t>
            </w:r>
          </w:p>
        </w:tc>
        <w:tc>
          <w:tcPr>
            <w:tcW w:w="4819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станция «Кавказская»</w:t>
            </w:r>
          </w:p>
        </w:tc>
        <w:tc>
          <w:tcPr>
            <w:tcW w:w="4962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4.50</w:t>
            </w:r>
          </w:p>
        </w:tc>
      </w:tr>
      <w:tr w:rsidR="0077621E" w:rsidRPr="0077621E" w:rsidTr="0077621E">
        <w:tc>
          <w:tcPr>
            <w:tcW w:w="5523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Удаленность от аэропорта</w:t>
            </w:r>
          </w:p>
        </w:tc>
        <w:tc>
          <w:tcPr>
            <w:tcW w:w="4819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аэропорт Краснодар</w:t>
            </w:r>
          </w:p>
        </w:tc>
        <w:tc>
          <w:tcPr>
            <w:tcW w:w="4962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144.00</w:t>
            </w:r>
          </w:p>
        </w:tc>
      </w:tr>
      <w:tr w:rsidR="0077621E" w:rsidRPr="0077621E" w:rsidTr="0077621E">
        <w:tc>
          <w:tcPr>
            <w:tcW w:w="5523" w:type="dxa"/>
            <w:gridSpan w:val="8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Удаленность от морского порта</w:t>
            </w:r>
          </w:p>
        </w:tc>
        <w:tc>
          <w:tcPr>
            <w:tcW w:w="4819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морской порт Новороссийск</w:t>
            </w:r>
          </w:p>
        </w:tc>
        <w:tc>
          <w:tcPr>
            <w:tcW w:w="4962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305.00</w:t>
            </w:r>
          </w:p>
        </w:tc>
      </w:tr>
      <w:tr w:rsidR="009D6B00" w:rsidRPr="009D6B00" w:rsidTr="0077621E">
        <w:tc>
          <w:tcPr>
            <w:tcW w:w="15304" w:type="dxa"/>
            <w:gridSpan w:val="11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Дополнительная информация о земельном участке</w:t>
            </w:r>
          </w:p>
        </w:tc>
      </w:tr>
      <w:tr w:rsidR="0077621E" w:rsidRPr="0077621E" w:rsidTr="0077621E">
        <w:tc>
          <w:tcPr>
            <w:tcW w:w="3345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Особые условия</w:t>
            </w:r>
          </w:p>
        </w:tc>
        <w:tc>
          <w:tcPr>
            <w:tcW w:w="11959" w:type="dxa"/>
            <w:gridSpan w:val="10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Сейсмичность – 6 баллов, рельеф участка спокойный, направление господствующих ветров - восточное</w:t>
            </w:r>
          </w:p>
        </w:tc>
      </w:tr>
      <w:tr w:rsidR="0077621E" w:rsidRPr="0077621E" w:rsidTr="0077621E">
        <w:tc>
          <w:tcPr>
            <w:tcW w:w="3345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Условия участия инвестора</w:t>
            </w:r>
          </w:p>
        </w:tc>
        <w:tc>
          <w:tcPr>
            <w:tcW w:w="11959" w:type="dxa"/>
            <w:gridSpan w:val="10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Аренда</w:t>
            </w:r>
          </w:p>
        </w:tc>
      </w:tr>
      <w:tr w:rsidR="0077621E" w:rsidRPr="0077621E" w:rsidTr="0077621E">
        <w:tc>
          <w:tcPr>
            <w:tcW w:w="3345" w:type="dxa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Стоимость аренды/выкупа земельного участка, млн.</w:t>
            </w:r>
            <w:r w:rsidR="00C3041C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руб.</w:t>
            </w:r>
          </w:p>
        </w:tc>
        <w:tc>
          <w:tcPr>
            <w:tcW w:w="11959" w:type="dxa"/>
            <w:gridSpan w:val="10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1.50</w:t>
            </w:r>
          </w:p>
        </w:tc>
      </w:tr>
      <w:tr w:rsidR="009D6B00" w:rsidRPr="009D6B00" w:rsidTr="0077621E">
        <w:tc>
          <w:tcPr>
            <w:tcW w:w="15304" w:type="dxa"/>
            <w:gridSpan w:val="11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Географические координаты объекта (</w:t>
            </w:r>
            <w:proofErr w:type="spellStart"/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гг</w:t>
            </w:r>
            <w:proofErr w:type="gramStart"/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.г</w:t>
            </w:r>
            <w:proofErr w:type="gramEnd"/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ггггг</w:t>
            </w:r>
            <w:proofErr w:type="spellEnd"/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)</w:t>
            </w:r>
          </w:p>
        </w:tc>
      </w:tr>
      <w:tr w:rsidR="0077621E" w:rsidRPr="009D6B00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Широта (градусы СШ)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45.43976000</w:t>
            </w:r>
          </w:p>
        </w:tc>
      </w:tr>
      <w:tr w:rsidR="0077621E" w:rsidRPr="009D6B00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Долгота (градусы ВД)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40.61311700</w:t>
            </w:r>
          </w:p>
        </w:tc>
      </w:tr>
      <w:tr w:rsidR="0077621E" w:rsidRPr="009D6B00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Примечания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-</w:t>
            </w:r>
          </w:p>
        </w:tc>
      </w:tr>
      <w:tr w:rsidR="009D6B00" w:rsidRPr="009D6B00" w:rsidTr="0077621E">
        <w:tc>
          <w:tcPr>
            <w:tcW w:w="15304" w:type="dxa"/>
            <w:gridSpan w:val="11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lastRenderedPageBreak/>
              <w:t>Данные об инициаторе проекта (в случае наличия указывается информация о юридическом/физическом лице):</w:t>
            </w:r>
          </w:p>
        </w:tc>
      </w:tr>
      <w:tr w:rsidR="0077621E" w:rsidRPr="009D6B00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Наименование/Ф.И.О.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Администрация МО Кавказский район</w:t>
            </w:r>
          </w:p>
        </w:tc>
      </w:tr>
      <w:tr w:rsidR="0077621E" w:rsidRPr="009D6B00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Почтовый адрес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352380, Кавказский район, г. Кропоткин, ул. </w:t>
            </w:r>
            <w:proofErr w:type="gram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Красная</w:t>
            </w:r>
            <w:proofErr w:type="gram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, 37</w:t>
            </w:r>
          </w:p>
        </w:tc>
      </w:tr>
      <w:tr w:rsidR="0077621E" w:rsidRPr="009D6B00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Сайт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spell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www.kavkaz-invest.ru</w:t>
            </w:r>
            <w:proofErr w:type="spellEnd"/>
          </w:p>
        </w:tc>
      </w:tr>
      <w:tr w:rsidR="0077621E" w:rsidRPr="009D6B00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Телефон/факс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(86138) 6-44-22</w:t>
            </w:r>
          </w:p>
        </w:tc>
      </w:tr>
      <w:tr w:rsidR="0077621E" w:rsidRPr="009D6B00" w:rsidTr="0077621E">
        <w:tc>
          <w:tcPr>
            <w:tcW w:w="6727" w:type="dxa"/>
            <w:gridSpan w:val="9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Электронный адрес</w:t>
            </w:r>
          </w:p>
        </w:tc>
        <w:tc>
          <w:tcPr>
            <w:tcW w:w="8577" w:type="dxa"/>
            <w:gridSpan w:val="2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kavinvest@yandex.ru</w:t>
            </w:r>
          </w:p>
        </w:tc>
      </w:tr>
      <w:tr w:rsidR="009D6B00" w:rsidRPr="009D6B00" w:rsidTr="0077621E">
        <w:tc>
          <w:tcPr>
            <w:tcW w:w="15304" w:type="dxa"/>
            <w:gridSpan w:val="11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007BC5"/>
            <w:tcMar>
              <w:top w:w="245" w:type="dxa"/>
              <w:left w:w="136" w:type="dxa"/>
              <w:bottom w:w="190" w:type="dxa"/>
              <w:right w:w="13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Данные о заявителе (органа исполнительной власти края/органа местного самоуправления)</w:t>
            </w:r>
          </w:p>
        </w:tc>
      </w:tr>
      <w:tr w:rsidR="009D6B00" w:rsidRPr="0077621E" w:rsidTr="0077621E">
        <w:tc>
          <w:tcPr>
            <w:tcW w:w="3540" w:type="dxa"/>
            <w:gridSpan w:val="7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11764" w:type="dxa"/>
            <w:gridSpan w:val="4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C3041C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Администрация МО К</w:t>
            </w:r>
            <w:r w:rsidR="00C3041C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а</w:t>
            </w: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вказский район</w:t>
            </w:r>
          </w:p>
        </w:tc>
      </w:tr>
      <w:tr w:rsidR="009D6B00" w:rsidRPr="0077621E" w:rsidTr="0077621E">
        <w:tc>
          <w:tcPr>
            <w:tcW w:w="3540" w:type="dxa"/>
            <w:gridSpan w:val="7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Почтовый адрес</w:t>
            </w:r>
          </w:p>
        </w:tc>
        <w:tc>
          <w:tcPr>
            <w:tcW w:w="11764" w:type="dxa"/>
            <w:gridSpan w:val="4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352380, Кавказский район, г. Кропоткин, ул. </w:t>
            </w:r>
            <w:proofErr w:type="gram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Красная</w:t>
            </w:r>
            <w:proofErr w:type="gramEnd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, 37</w:t>
            </w:r>
          </w:p>
        </w:tc>
      </w:tr>
      <w:tr w:rsidR="009D6B00" w:rsidRPr="0077621E" w:rsidTr="0077621E">
        <w:tc>
          <w:tcPr>
            <w:tcW w:w="3540" w:type="dxa"/>
            <w:gridSpan w:val="7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Сайт</w:t>
            </w:r>
          </w:p>
        </w:tc>
        <w:tc>
          <w:tcPr>
            <w:tcW w:w="11764" w:type="dxa"/>
            <w:gridSpan w:val="4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spellStart"/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www.kavkaz-invest.ru</w:t>
            </w:r>
            <w:proofErr w:type="spellEnd"/>
          </w:p>
        </w:tc>
      </w:tr>
      <w:tr w:rsidR="009D6B00" w:rsidRPr="0077621E" w:rsidTr="0077621E">
        <w:tc>
          <w:tcPr>
            <w:tcW w:w="3540" w:type="dxa"/>
            <w:gridSpan w:val="7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Телефон/факс</w:t>
            </w:r>
          </w:p>
        </w:tc>
        <w:tc>
          <w:tcPr>
            <w:tcW w:w="11764" w:type="dxa"/>
            <w:gridSpan w:val="4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0F8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(86138) 6-44-22</w:t>
            </w:r>
          </w:p>
        </w:tc>
      </w:tr>
      <w:tr w:rsidR="009D6B00" w:rsidRPr="0077621E" w:rsidTr="0077621E">
        <w:tc>
          <w:tcPr>
            <w:tcW w:w="3540" w:type="dxa"/>
            <w:gridSpan w:val="7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Электронный адрес</w:t>
            </w:r>
          </w:p>
        </w:tc>
        <w:tc>
          <w:tcPr>
            <w:tcW w:w="11764" w:type="dxa"/>
            <w:gridSpan w:val="4"/>
            <w:tcBorders>
              <w:top w:val="single" w:sz="6" w:space="0" w:color="CFD8E2"/>
              <w:left w:val="single" w:sz="6" w:space="0" w:color="CFD8E2"/>
              <w:bottom w:val="single" w:sz="6" w:space="0" w:color="CFD8E2"/>
              <w:right w:val="single" w:sz="6" w:space="0" w:color="CFD8E2"/>
            </w:tcBorders>
            <w:shd w:val="clear" w:color="auto" w:fill="FFFFFF"/>
            <w:tcMar>
              <w:top w:w="231" w:type="dxa"/>
              <w:left w:w="326" w:type="dxa"/>
              <w:bottom w:w="177" w:type="dxa"/>
              <w:right w:w="326" w:type="dxa"/>
            </w:tcMar>
            <w:vAlign w:val="bottom"/>
            <w:hideMark/>
          </w:tcPr>
          <w:p w:rsidR="009D6B00" w:rsidRPr="009D6B00" w:rsidRDefault="009D6B00" w:rsidP="009D6B00">
            <w:pPr>
              <w:spacing w:line="367" w:lineRule="atLeast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9D6B00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kavinvest@yandex.ru</w:t>
            </w:r>
          </w:p>
        </w:tc>
      </w:tr>
    </w:tbl>
    <w:p w:rsidR="00344D17" w:rsidRPr="0077621E" w:rsidRDefault="00344D17">
      <w:pPr>
        <w:rPr>
          <w:rFonts w:ascii="Arial" w:hAnsi="Arial" w:cs="Arial"/>
        </w:rPr>
      </w:pPr>
    </w:p>
    <w:sectPr w:rsidR="00344D17" w:rsidRPr="0077621E" w:rsidSect="009D6B00">
      <w:pgSz w:w="15840" w:h="12240" w:orient="landscape" w:code="1"/>
      <w:pgMar w:top="851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B00"/>
    <w:rsid w:val="00344D17"/>
    <w:rsid w:val="0077621E"/>
    <w:rsid w:val="009D6B00"/>
    <w:rsid w:val="00BA7AFA"/>
    <w:rsid w:val="00C27164"/>
    <w:rsid w:val="00C3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17"/>
  </w:style>
  <w:style w:type="paragraph" w:styleId="1">
    <w:name w:val="heading 1"/>
    <w:basedOn w:val="a"/>
    <w:link w:val="10"/>
    <w:uiPriority w:val="9"/>
    <w:qFormat/>
    <w:rsid w:val="009D6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6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vkaz-invest.ru/3d/rus/?s=pano5683" TargetMode="External"/><Relationship Id="rId4" Type="http://schemas.openxmlformats.org/officeDocument/2006/relationships/hyperlink" Target="https://kavkaz-invest.ru/ru/investitsionnye-predlozheniya/invplosch.php?id=1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1</cp:revision>
  <dcterms:created xsi:type="dcterms:W3CDTF">2023-09-27T20:17:00Z</dcterms:created>
  <dcterms:modified xsi:type="dcterms:W3CDTF">2023-09-27T20:39:00Z</dcterms:modified>
</cp:coreProperties>
</file>